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F13" w:rsidRDefault="00362F13"/>
    <w:p w:rsidR="00362F13" w:rsidRPr="00362F13" w:rsidRDefault="00362F13" w:rsidP="00362F13">
      <w:pPr>
        <w:jc w:val="center"/>
        <w:rPr>
          <w:b/>
        </w:rPr>
      </w:pPr>
      <w:proofErr w:type="spellStart"/>
      <w:r w:rsidRPr="00362F13">
        <w:rPr>
          <w:b/>
        </w:rPr>
        <w:t>Lexical</w:t>
      </w:r>
      <w:proofErr w:type="spellEnd"/>
      <w:r w:rsidRPr="00362F13">
        <w:rPr>
          <w:b/>
        </w:rPr>
        <w:t xml:space="preserve"> </w:t>
      </w:r>
      <w:proofErr w:type="spellStart"/>
      <w:r w:rsidRPr="00362F13">
        <w:rPr>
          <w:b/>
        </w:rPr>
        <w:t>Task</w:t>
      </w:r>
      <w:proofErr w:type="spellEnd"/>
      <w:r w:rsidRPr="00362F13">
        <w:rPr>
          <w:b/>
        </w:rPr>
        <w:t xml:space="preserve"> </w:t>
      </w:r>
      <w:proofErr w:type="spellStart"/>
      <w:r w:rsidRPr="00362F13">
        <w:rPr>
          <w:b/>
        </w:rPr>
        <w:t>Based</w:t>
      </w:r>
      <w:proofErr w:type="spellEnd"/>
      <w:r w:rsidRPr="00362F13">
        <w:rPr>
          <w:b/>
        </w:rPr>
        <w:t xml:space="preserve"> Language </w:t>
      </w:r>
      <w:proofErr w:type="spellStart"/>
      <w:r w:rsidRPr="00362F13">
        <w:rPr>
          <w:b/>
        </w:rPr>
        <w:t>Teaching</w:t>
      </w:r>
      <w:proofErr w:type="spellEnd"/>
      <w:r>
        <w:rPr>
          <w:b/>
        </w:rPr>
        <w:t xml:space="preserve"> Notes</w:t>
      </w:r>
      <w:bookmarkStart w:id="0" w:name="_GoBack"/>
      <w:bookmarkEnd w:id="0"/>
    </w:p>
    <w:p w:rsidR="00362F13" w:rsidRDefault="00362F13" w:rsidP="00362F13">
      <w:pPr>
        <w:shd w:val="clear" w:color="auto" w:fill="FFFFFF"/>
        <w:spacing w:line="240" w:lineRule="auto"/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</w:pPr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On </w:t>
      </w:r>
      <w:proofErr w:type="spellStart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November</w:t>
      </w:r>
      <w:proofErr w:type="spellEnd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22,</w:t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I had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opportunity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to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attend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Jane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Willis's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gram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workshop</w:t>
      </w:r>
      <w:proofErr w:type="gram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at ITI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Istanbul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entitled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"A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Lexical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Approach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to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Task-Based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Language Learning."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program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focused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on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why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learners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should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focus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on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lexis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as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opposed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to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grammar</w:t>
      </w:r>
      <w:proofErr w:type="spellEnd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based</w:t>
      </w:r>
      <w:proofErr w:type="spellEnd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instruction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, as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to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encourage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students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to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have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more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opportunity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for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meaningful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interaction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in a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structured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classroom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setting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.</w:t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There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are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three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major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aspects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of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developing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lexis-based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vocabulary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learning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.</w:t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  <w:t xml:space="preserve">1.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Noticing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or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giving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attention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to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an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item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.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There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should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be an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emphasis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on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creating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need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for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motivation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by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having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students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use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language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to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complete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a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task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.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This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also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includes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bringing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words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to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class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and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defining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words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.</w:t>
      </w:r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We</w:t>
      </w:r>
      <w:proofErr w:type="spellEnd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should</w:t>
      </w:r>
      <w:proofErr w:type="spellEnd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also</w:t>
      </w:r>
      <w:proofErr w:type="spellEnd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explain</w:t>
      </w:r>
      <w:proofErr w:type="spellEnd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why</w:t>
      </w:r>
      <w:proofErr w:type="spellEnd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</w:t>
      </w:r>
      <w:proofErr w:type="spellEnd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language</w:t>
      </w:r>
      <w:proofErr w:type="spellEnd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is </w:t>
      </w:r>
      <w:proofErr w:type="spellStart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needed</w:t>
      </w:r>
      <w:proofErr w:type="spellEnd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(</w:t>
      </w:r>
      <w:proofErr w:type="spellStart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prefereably</w:t>
      </w:r>
      <w:proofErr w:type="spellEnd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through</w:t>
      </w:r>
      <w:proofErr w:type="spellEnd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an </w:t>
      </w:r>
      <w:proofErr w:type="spellStart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applicable</w:t>
      </w:r>
      <w:proofErr w:type="spellEnd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task</w:t>
      </w:r>
      <w:proofErr w:type="spellEnd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).</w:t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  <w:t xml:space="preserve">2.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Retrieval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.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This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can be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either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receptive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retrieval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(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retrieving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meaning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)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or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productive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retrieval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(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retrieving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form). An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example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task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from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seminar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was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spaced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repetition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through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having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a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quiz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where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there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are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3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groups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of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students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and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each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group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takes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a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quiz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based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on a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random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prior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text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.</w:t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  <w:t xml:space="preserve">3.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Generative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Processing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or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creative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use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. An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example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task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was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writing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a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summary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of a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text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that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contains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3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factual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errors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(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without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using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text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)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and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having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another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student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evaluate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it.</w:t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  <w:t xml:space="preserve">Paul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Nation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(2001) 63-73.</w:t>
      </w:r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Laufer</w:t>
      </w:r>
      <w:proofErr w:type="spellEnd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and</w:t>
      </w:r>
      <w:proofErr w:type="spellEnd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Hsalstign</w:t>
      </w:r>
      <w:proofErr w:type="spellEnd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(2001)</w:t>
      </w:r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</w:r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Regarding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TBLT:</w:t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  <w:t xml:space="preserve">1.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There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needs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to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be a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need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to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use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language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.</w:t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  <w:t xml:space="preserve">2.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more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cognitive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,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more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retention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.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For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example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: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Looking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up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new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words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and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phrases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during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extrinsic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reading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.</w:t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  <w:t xml:space="preserve">3.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To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create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autonomous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learners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,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tasks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should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have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an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evaluative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componen</w:t>
      </w:r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</w:t>
      </w:r>
      <w:proofErr w:type="spellEnd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. "Is </w:t>
      </w:r>
      <w:proofErr w:type="spellStart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this</w:t>
      </w:r>
      <w:proofErr w:type="spellEnd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</w:t>
      </w:r>
      <w:proofErr w:type="spellEnd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right</w:t>
      </w:r>
      <w:proofErr w:type="spellEnd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word</w:t>
      </w:r>
      <w:proofErr w:type="spellEnd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."</w:t>
      </w:r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</w:r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Certain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actions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can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cause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interference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that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disrupts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retrieval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.</w:t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  <w:t xml:space="preserve">1.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pre-teaching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lexical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sets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.</w:t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  <w:t xml:space="preserve">2.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contrasting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- since/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for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,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effective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/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affective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  <w:t xml:space="preserve">3.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teaching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of </w:t>
      </w:r>
      <w:proofErr w:type="spellStart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opposites</w:t>
      </w:r>
      <w:proofErr w:type="spellEnd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as </w:t>
      </w:r>
      <w:proofErr w:type="spellStart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exact</w:t>
      </w:r>
      <w:proofErr w:type="spellEnd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opposites</w:t>
      </w:r>
      <w:proofErr w:type="spellEnd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</w:r>
    </w:p>
    <w:p w:rsidR="00362F13" w:rsidRPr="00362F13" w:rsidRDefault="00362F13" w:rsidP="00362F13">
      <w:pPr>
        <w:shd w:val="clear" w:color="auto" w:fill="FFFFFF"/>
        <w:spacing w:line="240" w:lineRule="auto"/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</w:pP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Effective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Tasks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  <w:t xml:space="preserve">1.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Does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it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focus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on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meaning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?</w:t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  <w:t xml:space="preserve">2. Is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there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a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clear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outcome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?</w:t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  <w:t xml:space="preserve">3.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What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are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terms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of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outcome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? Is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completion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necessary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?</w:t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  <w:t xml:space="preserve">4. Is it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language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students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will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use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in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re</w:t>
      </w:r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al</w:t>
      </w:r>
      <w:proofErr w:type="spellEnd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world</w:t>
      </w:r>
      <w:proofErr w:type="spellEnd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for</w:t>
      </w:r>
      <w:proofErr w:type="spellEnd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real</w:t>
      </w:r>
      <w:proofErr w:type="spellEnd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world</w:t>
      </w:r>
      <w:proofErr w:type="spellEnd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tasks</w:t>
      </w:r>
      <w:proofErr w:type="spellEnd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?</w:t>
      </w:r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Example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tasks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:</w:t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  <w:t xml:space="preserve">1.Planning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for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a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class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party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.</w:t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  <w:t xml:space="preserve">2.Creating a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leaflet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.</w:t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  <w:t xml:space="preserve">3.Go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to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a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website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and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find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5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phrases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about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x,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or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5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new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words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about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x,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or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ask 5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questions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about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x.</w:t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  <w:t xml:space="preserve">4.Create a web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quest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about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festivals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,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produce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a poster, PPP,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and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bring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in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clothing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.</w:t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  <w:t xml:space="preserve">5.7-9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essential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questions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per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week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(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these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can be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posted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on a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blog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and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responded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to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subsequently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),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and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on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next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Monday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revisited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.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Triptico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(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website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) can be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used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to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give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these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questions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randomly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to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students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keeping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their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minds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fresh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. </w:t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  <w:t xml:space="preserve">6.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From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Mrs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.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Willis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herself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: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Take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a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text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like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"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Boy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Who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Came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Out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of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Cold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",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and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split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class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into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2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groups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.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Then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,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have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group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1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find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5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words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that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describe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cold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and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group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to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find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5 time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expressions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.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Students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can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then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teach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each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other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new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words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and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phrases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.</w:t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  <w:t xml:space="preserve">7.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Have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yellow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day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for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kindergarten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,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where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all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students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wear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yellow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and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learn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about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items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that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are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yellow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,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such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as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bananas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,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daisies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,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ect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.</w:t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  <w:t xml:space="preserve">8. Write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all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people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in a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text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and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write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verbs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they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do.</w:t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  <w:t xml:space="preserve">9.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Students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will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read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only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3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lines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of a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text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and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then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think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of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questions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.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They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will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discuss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questions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with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a </w:t>
      </w:r>
      <w:proofErr w:type="gram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partner</w:t>
      </w:r>
      <w:proofErr w:type="gram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and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then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read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text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.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To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retrieve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language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,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students</w:t>
      </w:r>
      <w:proofErr w:type="spellEnd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can </w:t>
      </w:r>
      <w:proofErr w:type="spellStart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rewrite</w:t>
      </w:r>
      <w:proofErr w:type="spellEnd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</w:t>
      </w:r>
      <w:proofErr w:type="spellEnd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story</w:t>
      </w:r>
      <w:proofErr w:type="spellEnd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in </w:t>
      </w:r>
      <w:proofErr w:type="spellStart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order</w:t>
      </w:r>
      <w:proofErr w:type="spellEnd"/>
      <w:r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.</w:t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  <w:t>Application:</w:t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Grading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: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Give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a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tick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for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new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correct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vocabulary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and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even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have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students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read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it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out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during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class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to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promote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positive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use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of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new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phrases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and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words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.</w:t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  <w:t xml:space="preserve">Word(s)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and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Phrase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(s) of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Day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: New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phrases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can be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pre-taught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each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day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that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are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needed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to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complete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a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certain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task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.</w:t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  <w:t xml:space="preserve">Using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pictures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to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create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curiosity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(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creating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a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need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).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teacher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can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display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pictures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that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are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personal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and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/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or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deal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with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concept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(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also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serves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as a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pathway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to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introduce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culture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)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and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students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can ask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questions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to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each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other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.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natural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language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then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can be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banked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.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This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can be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integrated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with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such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websites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like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wallwisher.com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or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other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forums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.</w:t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Further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Actions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:</w:t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It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has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been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a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goal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of mine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to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meld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art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history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into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my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lessons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(not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to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mention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plethora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of art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that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can be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found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at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local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galleries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in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order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to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teach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culture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).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Each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week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based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on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lesson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plan,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and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thus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topic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, I can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project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these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and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have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students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ask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questions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. I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will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scaffold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students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to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ask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higher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order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questions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.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For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example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: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saw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a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picture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at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seminar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when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walked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in (board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work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) of a lake in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mountains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.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One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questions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people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could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have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asked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is, "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Where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are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these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mountain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?" but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that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is not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cognitively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sufficient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. A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better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question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could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be, "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Why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do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you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think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these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mountains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are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formed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this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way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in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this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part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of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world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?"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Instead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of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comprehension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, as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educators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should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aim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for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analyzation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and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synthesis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.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Two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or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more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pictures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could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also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be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compared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and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contrasted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-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or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even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connections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could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be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contemplated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.</w:t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Needed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Materials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: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Short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texts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,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which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can be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brought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by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students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.</w:t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If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teaching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art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and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culture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,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intriguing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pictures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are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needed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.</w:t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Reflective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questions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:</w:t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  <w:t xml:space="preserve">1.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Are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planning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for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tasks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that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are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efficiently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requiring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and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motivating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students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to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use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language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to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complete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tasks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?</w:t>
      </w:r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br/>
        <w:t xml:space="preserve">2. How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are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creating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a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cycle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where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lexis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is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noticed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,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retrieved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,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and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then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generated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?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To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what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 xml:space="preserve"> </w:t>
      </w:r>
      <w:proofErr w:type="spellStart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degree</w:t>
      </w:r>
      <w:proofErr w:type="spellEnd"/>
      <w:r w:rsidRPr="00362F13">
        <w:rPr>
          <w:rFonts w:ascii="Georgia" w:eastAsia="Times New Roman" w:hAnsi="Georgia" w:cs="Times New Roman"/>
          <w:color w:val="333333"/>
          <w:sz w:val="20"/>
          <w:szCs w:val="20"/>
          <w:lang w:eastAsia="tr-TR"/>
        </w:rPr>
        <w:t>?</w:t>
      </w:r>
    </w:p>
    <w:p w:rsidR="00362F13" w:rsidRDefault="00362F13"/>
    <w:p w:rsidR="00362F13" w:rsidRDefault="00362F13"/>
    <w:p w:rsidR="00362F13" w:rsidRDefault="00362F13"/>
    <w:sectPr w:rsidR="00362F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F13"/>
    <w:rsid w:val="00362F13"/>
    <w:rsid w:val="00FF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3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86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06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01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14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767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161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593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888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255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1651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996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4699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2232142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33822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1160323">
                                                                  <w:marLeft w:val="0"/>
                                                                  <w:marRight w:val="0"/>
                                                                  <w:marTop w:val="825"/>
                                                                  <w:marBottom w:val="300"/>
                                                                  <w:divBdr>
                                                                    <w:top w:val="single" w:sz="6" w:space="0" w:color="8CF5A0"/>
                                                                    <w:left w:val="single" w:sz="6" w:space="11" w:color="8CF5A0"/>
                                                                    <w:bottom w:val="single" w:sz="6" w:space="0" w:color="8CF5A0"/>
                                                                    <w:right w:val="single" w:sz="6" w:space="11" w:color="8CF5A0"/>
                                                                  </w:divBdr>
                                                                  <w:divsChild>
                                                                    <w:div w:id="1680618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761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11" w:color="8CF5A0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1393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263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Kenneth Page</dc:creator>
  <cp:lastModifiedBy>Kenneth Page</cp:lastModifiedBy>
  <cp:revision>1</cp:revision>
  <dcterms:created xsi:type="dcterms:W3CDTF">2011-12-23T06:30:00Z</dcterms:created>
  <dcterms:modified xsi:type="dcterms:W3CDTF">2011-12-23T06:41:00Z</dcterms:modified>
</cp:coreProperties>
</file>